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77F" w:rsidRDefault="009B477F">
      <w:pPr>
        <w:spacing w:after="60"/>
        <w:jc w:val="both"/>
        <w:rPr>
          <w:sz w:val="22"/>
          <w:szCs w:val="22"/>
          <w:highlight w:val="yellow"/>
        </w:rPr>
      </w:pPr>
    </w:p>
    <w:tbl>
      <w:tblPr>
        <w:tblW w:w="9203" w:type="dxa"/>
        <w:tblLook w:val="04A0"/>
      </w:tblPr>
      <w:tblGrid>
        <w:gridCol w:w="9203"/>
      </w:tblGrid>
      <w:tr w:rsidR="009B477F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9B477F" w:rsidRDefault="008E100D">
            <w:pPr>
              <w:spacing w:after="60"/>
              <w:jc w:val="both"/>
            </w:pPr>
            <w:bookmarkStart w:id="0" w:name="%D1%816"/>
            <w:bookmarkEnd w:id="0"/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6: </w:t>
            </w:r>
            <w:proofErr w:type="spellStart"/>
            <w:r>
              <w:rPr>
                <w:b/>
                <w:sz w:val="22"/>
                <w:szCs w:val="22"/>
              </w:rPr>
              <w:t>Квалитет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савременост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релевантност</w:t>
            </w:r>
            <w:proofErr w:type="spellEnd"/>
            <w:r>
              <w:rPr>
                <w:b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</w:rPr>
              <w:t>међународна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усаглашеност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студијског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програма</w:t>
            </w:r>
            <w:proofErr w:type="spellEnd"/>
          </w:p>
          <w:p w:rsidR="009B477F" w:rsidRDefault="008E100D">
            <w:pPr>
              <w:spacing w:after="60"/>
              <w:jc w:val="both"/>
            </w:pPr>
            <w:proofErr w:type="spellStart"/>
            <w:r>
              <w:rPr>
                <w:sz w:val="22"/>
                <w:szCs w:val="22"/>
              </w:rPr>
              <w:t>Студијски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светске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токове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стање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науке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одговарајућем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образовно-научном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пољу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усаглашен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стратешким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приоритетима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земље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упоредив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сличним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програмима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иностраним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високошколским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установама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оквиру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европског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простора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9B477F" w:rsidRPr="009F7099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B477F" w:rsidRPr="00DD668B" w:rsidRDefault="008E100D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DD668B">
              <w:rPr>
                <w:b/>
                <w:sz w:val="22"/>
                <w:szCs w:val="22"/>
              </w:rPr>
              <w:t>Опис</w:t>
            </w:r>
            <w:proofErr w:type="spellEnd"/>
            <w:r w:rsidRPr="00DD668B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DD668B">
              <w:rPr>
                <w:b/>
                <w:sz w:val="22"/>
                <w:szCs w:val="22"/>
              </w:rPr>
              <w:t>највише</w:t>
            </w:r>
            <w:proofErr w:type="spellEnd"/>
            <w:r w:rsidRPr="00DD668B">
              <w:rPr>
                <w:b/>
                <w:sz w:val="22"/>
                <w:szCs w:val="22"/>
              </w:rPr>
              <w:t xml:space="preserve"> 300 </w:t>
            </w:r>
            <w:proofErr w:type="spellStart"/>
            <w:r w:rsidRPr="00DD668B">
              <w:rPr>
                <w:b/>
                <w:sz w:val="22"/>
                <w:szCs w:val="22"/>
              </w:rPr>
              <w:t>речи</w:t>
            </w:r>
            <w:proofErr w:type="spellEnd"/>
            <w:r w:rsidRPr="00DD668B">
              <w:rPr>
                <w:b/>
                <w:sz w:val="22"/>
                <w:szCs w:val="22"/>
              </w:rPr>
              <w:t>):</w:t>
            </w:r>
          </w:p>
          <w:p w:rsidR="009B477F" w:rsidRPr="00DD668B" w:rsidRDefault="009B477F">
            <w:pPr>
              <w:jc w:val="both"/>
              <w:rPr>
                <w:b/>
                <w:sz w:val="22"/>
                <w:szCs w:val="22"/>
              </w:rPr>
            </w:pPr>
          </w:p>
          <w:p w:rsidR="009F7099" w:rsidRPr="00520FFD" w:rsidRDefault="009F7099" w:rsidP="009F7099">
            <w:pPr>
              <w:jc w:val="both"/>
              <w:rPr>
                <w:lang/>
              </w:rPr>
            </w:pPr>
            <w:r>
              <w:rPr>
                <w:lang w:val="sr-Cyrl-CS"/>
              </w:rPr>
              <w:t xml:space="preserve">Наставни план и програми појединих курсева </w:t>
            </w:r>
            <w:r>
              <w:rPr>
                <w:lang/>
              </w:rPr>
              <w:t>рађени су према</w:t>
            </w:r>
            <w:r>
              <w:rPr>
                <w:lang w:val="sr-Cyrl-CS"/>
              </w:rPr>
              <w:t xml:space="preserve"> савременим међународним стандардима и упоредиви су са програмима на другим европским универзитетима. Попут већине познатих светских универзитета, и докторски студијски програм Политиколошко-социолошких истраживања има обавезне методолошке предмете, док кроз изборне курсеве и истраживачки рад студенти добијају могућност стручног профилисања. Предложени програм је упоредив са докторским програмима коју имају </w:t>
            </w:r>
            <w:r>
              <w:rPr>
                <w:lang/>
              </w:rPr>
              <w:t xml:space="preserve">European University Institute, Universitat Pompeu Fabra Barcelona </w:t>
            </w:r>
            <w:r>
              <w:rPr>
                <w:lang/>
              </w:rPr>
              <w:t xml:space="preserve">и </w:t>
            </w:r>
            <w:r w:rsidRPr="00520FFD">
              <w:rPr>
                <w:lang/>
              </w:rPr>
              <w:t>The Libera Università Internazionale degli Studi Sociali "Guido Carli"</w:t>
            </w:r>
            <w:r>
              <w:rPr>
                <w:lang/>
              </w:rPr>
              <w:t xml:space="preserve"> (Рим). </w:t>
            </w:r>
            <w:r>
              <w:rPr>
                <w:lang w:val="sr-Cyrl-CS"/>
              </w:rPr>
              <w:t>Програм је тематски контекстуализован и прилагођен условима студирања у Србији.</w:t>
            </w:r>
          </w:p>
          <w:p w:rsidR="009F7099" w:rsidRDefault="009F7099" w:rsidP="009F7099">
            <w:pPr>
              <w:jc w:val="both"/>
              <w:rPr>
                <w:lang/>
              </w:rPr>
            </w:pPr>
          </w:p>
          <w:p w:rsidR="009F7099" w:rsidRDefault="009F7099" w:rsidP="009F7099">
            <w:pPr>
              <w:jc w:val="both"/>
              <w:rPr>
                <w:lang w:val="sr-Cyrl-CS"/>
              </w:rPr>
            </w:pPr>
            <w:r w:rsidRPr="00255C8F">
              <w:rPr>
                <w:lang/>
              </w:rPr>
              <w:t xml:space="preserve">Студијски програм усклађен је са </w:t>
            </w:r>
            <w:r>
              <w:rPr>
                <w:lang/>
              </w:rPr>
              <w:t>међународним</w:t>
            </w:r>
            <w:r w:rsidRPr="00255C8F">
              <w:rPr>
                <w:lang/>
              </w:rPr>
              <w:t xml:space="preserve"> стандардима</w:t>
            </w:r>
            <w:r>
              <w:rPr>
                <w:lang/>
              </w:rPr>
              <w:t xml:space="preserve"> и</w:t>
            </w:r>
            <w:r w:rsidRPr="00255C8F">
              <w:rPr>
                <w:lang/>
              </w:rPr>
              <w:t xml:space="preserve"> у погледу услова за упис </w:t>
            </w:r>
            <w:r w:rsidRPr="00255C8F">
              <w:rPr>
                <w:lang w:val="sr-Cyrl-CS"/>
              </w:rPr>
              <w:t>студија, услова преласка, стицања дипломе и начина студирања</w:t>
            </w:r>
            <w:r>
              <w:rPr>
                <w:lang w:val="sr-Cyrl-CS"/>
              </w:rPr>
              <w:t xml:space="preserve">. Силабуси курсева прате највише </w:t>
            </w:r>
            <w:r>
              <w:rPr>
                <w:lang/>
              </w:rPr>
              <w:t>с</w:t>
            </w:r>
            <w:r>
              <w:rPr>
                <w:lang w:val="sr-Cyrl-CS"/>
              </w:rPr>
              <w:t>тручне и научне стандарде у погледу тема које се обрађују и литературе која се користи. Као наставна литература користе се радови реномираних издавача и из високорангираних часописа.</w:t>
            </w:r>
          </w:p>
          <w:p w:rsidR="009F7099" w:rsidRDefault="009F7099" w:rsidP="009F7099">
            <w:pPr>
              <w:jc w:val="both"/>
              <w:rPr>
                <w:lang w:val="sr-Cyrl-CS"/>
              </w:rPr>
            </w:pPr>
          </w:p>
          <w:p w:rsidR="009F7099" w:rsidRDefault="009F7099" w:rsidP="009F7099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Значајан део програма је прилагођен истраживачком раду доктораната и везан је за израду докторске дисертације. Уз помоћ наставника, студенти пролазе истраживачке семинаре на којима имају прилику да кроз разговоре и консултације са колегама и професорима унапреде нацрт своје докторске тезе. Како је програм докторских студија усмерен на емпиријска истраживања, посебна пажња посвећена је развоју методолошких знања и капацитета докторанада како би касније могли самостално да осмишљавају и спроводе истраживања било где у свету и како би могли да учествују у међународним научним пројектима и сарађују равноправно са истраживачима широм света.</w:t>
            </w:r>
          </w:p>
          <w:p w:rsidR="009F7099" w:rsidRDefault="009F7099" w:rsidP="009F7099">
            <w:pPr>
              <w:jc w:val="both"/>
              <w:rPr>
                <w:lang w:val="sr-Cyrl-CS"/>
              </w:rPr>
            </w:pPr>
          </w:p>
          <w:p w:rsidR="009F7099" w:rsidRDefault="009F7099" w:rsidP="009F7099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Све наведено говори да је докторски студијски програм политиколошко-социолошких истраживања у складу са страндардима који се практикују на високорангираним универзитетима и да је прилагођен условима студирања и капацитетима Факултета.</w:t>
            </w:r>
          </w:p>
          <w:p w:rsidR="009B477F" w:rsidRPr="009F7099" w:rsidRDefault="009B477F">
            <w:pPr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9B477F">
        <w:tc>
          <w:tcPr>
            <w:tcW w:w="92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9B477F" w:rsidRDefault="008E100D">
            <w:pPr>
              <w:pBdr>
                <w:bottom w:val="single" w:sz="6" w:space="1" w:color="000000"/>
              </w:pBdr>
              <w:shd w:val="clear" w:color="auto" w:fill="FFFFFF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Прилози</w:t>
            </w:r>
            <w:proofErr w:type="spellEnd"/>
            <w:r>
              <w:rPr>
                <w:b/>
                <w:sz w:val="22"/>
                <w:szCs w:val="22"/>
              </w:rPr>
              <w:t xml:space="preserve"> за </w:t>
            </w:r>
            <w:proofErr w:type="spellStart"/>
            <w:r>
              <w:rPr>
                <w:b/>
                <w:sz w:val="22"/>
                <w:szCs w:val="22"/>
              </w:rPr>
              <w:t>стандард</w:t>
            </w:r>
            <w:proofErr w:type="spellEnd"/>
            <w:r>
              <w:rPr>
                <w:b/>
                <w:sz w:val="22"/>
                <w:szCs w:val="22"/>
              </w:rPr>
              <w:t xml:space="preserve"> 6: </w:t>
            </w:r>
          </w:p>
          <w:p w:rsidR="009B477F" w:rsidRDefault="008E100D">
            <w:proofErr w:type="spellStart"/>
            <w:r>
              <w:rPr>
                <w:b/>
                <w:bCs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6.1, 6.2, 6. 3.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Документација</w:t>
            </w:r>
            <w:proofErr w:type="spellEnd"/>
            <w:r>
              <w:rPr>
                <w:bCs/>
                <w:sz w:val="22"/>
                <w:szCs w:val="22"/>
              </w:rPr>
              <w:t xml:space="preserve"> о </w:t>
            </w:r>
            <w:proofErr w:type="spellStart"/>
            <w:r>
              <w:rPr>
                <w:bCs/>
                <w:sz w:val="22"/>
                <w:szCs w:val="22"/>
              </w:rPr>
              <w:t>најмање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три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акредитована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инострана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програма</w:t>
            </w:r>
            <w:proofErr w:type="spellEnd"/>
            <w:r>
              <w:rPr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</w:rPr>
              <w:t>са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којим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програм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усклађен</w:t>
            </w:r>
            <w:proofErr w:type="spellEnd"/>
            <w:r>
              <w:rPr>
                <w:bCs/>
                <w:sz w:val="22"/>
                <w:szCs w:val="22"/>
                <w:lang w:val="ru-RU"/>
              </w:rPr>
              <w:t>.</w:t>
            </w:r>
          </w:p>
          <w:p w:rsidR="009B477F" w:rsidRDefault="008E100D">
            <w:proofErr w:type="spellStart"/>
            <w:r>
              <w:rPr>
                <w:b/>
                <w:bCs/>
                <w:sz w:val="22"/>
                <w:szCs w:val="22"/>
              </w:rPr>
              <w:t>Прилог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6.4</w:t>
            </w:r>
            <w:r>
              <w:rPr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bCs/>
                <w:sz w:val="22"/>
                <w:szCs w:val="22"/>
              </w:rPr>
              <w:t>Pdf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документ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курикулума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акредитованих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иностраних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студијских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програма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којима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је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студијски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програм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усклађен</w:t>
            </w:r>
            <w:proofErr w:type="spellEnd"/>
            <w:r>
              <w:rPr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sz w:val="22"/>
                <w:szCs w:val="22"/>
              </w:rPr>
              <w:t>листа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предмета</w:t>
            </w:r>
            <w:proofErr w:type="spellEnd"/>
            <w:r>
              <w:rPr>
                <w:bCs/>
                <w:sz w:val="22"/>
                <w:szCs w:val="22"/>
              </w:rPr>
              <w:t>)</w:t>
            </w:r>
            <w:r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:rsidR="009B477F" w:rsidRDefault="009B477F">
      <w:pPr>
        <w:jc w:val="both"/>
        <w:rPr>
          <w:sz w:val="22"/>
          <w:szCs w:val="22"/>
          <w:highlight w:val="yellow"/>
        </w:rPr>
      </w:pPr>
    </w:p>
    <w:sectPr w:rsidR="009B477F" w:rsidSect="005F66AD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ngti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PingFang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9"/>
  <w:characterSpacingControl w:val="doNotCompress"/>
  <w:compat/>
  <w:rsids>
    <w:rsidRoot w:val="009B477F"/>
    <w:rsid w:val="00106866"/>
    <w:rsid w:val="002848D3"/>
    <w:rsid w:val="005F66AD"/>
    <w:rsid w:val="008E100D"/>
    <w:rsid w:val="009B477F"/>
    <w:rsid w:val="009F7099"/>
    <w:rsid w:val="00BE4149"/>
    <w:rsid w:val="00DD6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6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5F66AD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5F66AD"/>
    <w:pPr>
      <w:spacing w:after="140" w:line="276" w:lineRule="auto"/>
    </w:pPr>
  </w:style>
  <w:style w:type="paragraph" w:styleId="List">
    <w:name w:val="List"/>
    <w:basedOn w:val="BodyText"/>
    <w:rsid w:val="005F66AD"/>
  </w:style>
  <w:style w:type="paragraph" w:styleId="Caption">
    <w:name w:val="caption"/>
    <w:basedOn w:val="Normal"/>
    <w:qFormat/>
    <w:rsid w:val="005F66A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5F66AD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5F66AD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66AD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F66A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ivana.sunderic</cp:lastModifiedBy>
  <cp:revision>13</cp:revision>
  <dcterms:created xsi:type="dcterms:W3CDTF">2021-09-18T14:57:00Z</dcterms:created>
  <dcterms:modified xsi:type="dcterms:W3CDTF">2022-03-03T11:50:00Z</dcterms:modified>
  <dc:language>en-US</dc:language>
</cp:coreProperties>
</file>